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ENCOMPASS ACADEMY</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TITLE 1 PARENT &amp; FAMILY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ENGAGEMENT POLICY</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SCHOOL YEAR 2023-2024</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pStyle w:val="Heading1"/>
        <w:keepNext w:val="1"/>
        <w:keepLines w:val="1"/>
        <w:spacing w:before="240" w:lineRule="auto"/>
        <w:ind w:left="0" w:firstLine="0"/>
        <w:rPr>
          <w:b w:val="0"/>
        </w:rPr>
      </w:pPr>
      <w:r w:rsidDel="00000000" w:rsidR="00000000" w:rsidRPr="00000000">
        <w:rPr>
          <w:color w:val="1f3863"/>
          <w:rtl w:val="0"/>
        </w:rPr>
        <w:t xml:space="preserve">Purpose of this Policy</w:t>
      </w:r>
      <w:r w:rsidDel="00000000" w:rsidR="00000000" w:rsidRPr="00000000">
        <w:rPr>
          <w:rtl w:val="0"/>
        </w:rPr>
      </w:r>
    </w:p>
    <w:p w:rsidR="00000000" w:rsidDel="00000000" w:rsidP="00000000" w:rsidRDefault="00000000" w:rsidRPr="00000000" w14:paraId="0000000C">
      <w:pPr>
        <w:spacing w:before="75" w:line="242" w:lineRule="auto"/>
        <w:ind w:left="878" w:firstLine="0"/>
        <w:rPr>
          <w:b w:val="1"/>
          <w:i w:val="1"/>
        </w:rPr>
      </w:pPr>
      <w:r w:rsidDel="00000000" w:rsidR="00000000" w:rsidRPr="00000000">
        <w:rPr>
          <w:b w:val="1"/>
          <w:i w:val="1"/>
          <w:color w:val="1f3863"/>
          <w:rtl w:val="0"/>
        </w:rPr>
        <w:t xml:space="preserve">This policy describes how the school will provide opportunities to improve family engagement to support student learning and support a partnership among the school, families and the community to improve student academic achievement.</w:t>
      </w: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entury Gothic" w:cs="Century Gothic" w:eastAsia="Century Gothic" w:hAnsi="Century Gothic"/>
          <w:b w:val="1"/>
          <w:i w:val="1"/>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entury Gothic" w:cs="Century Gothic" w:eastAsia="Century Gothic" w:hAnsi="Century Gothic"/>
          <w:b w:val="1"/>
          <w:i w:val="1"/>
          <w:smallCaps w:val="0"/>
          <w:strike w:val="0"/>
          <w:color w:val="000000"/>
          <w:sz w:val="11"/>
          <w:szCs w:val="11"/>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576.0000000000002" w:tblpY="0"/>
        <w:tblW w:w="100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0"/>
        <w:tblGridChange w:id="0">
          <w:tblGrid>
            <w:gridCol w:w="10080"/>
          </w:tblGrid>
        </w:tblGridChange>
      </w:tblGrid>
      <w:tr>
        <w:trPr>
          <w:cantSplit w:val="0"/>
          <w:tblHeader w:val="0"/>
        </w:trPr>
        <w:tc>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60" w:line="286" w:lineRule="auto"/>
              <w:ind w:left="58"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b w:val="1"/>
                <w:sz w:val="20"/>
                <w:szCs w:val="20"/>
                <w:u w:val="single"/>
                <w:rtl w:val="0"/>
              </w:rPr>
              <w:t xml:space="preserve">Encompass Academy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is a Title I school in the Washoe County School District (WCSD) and uses the Title I grant to improve student achievement and help all students meet the objectives of the challenging Nevada Academic Content Standards; a partnership with families is essential to meeting this goal.</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60" w:line="286" w:lineRule="auto"/>
              <w:ind w:left="58"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This policy is distributed to all families and the community in English and/or Spanish through the school website, and, if needed, school personnel will help families with different language needs to understand the policy. Families have opportunities to provide comments and feedback on the policy through </w:t>
            </w:r>
            <w:r w:rsidDel="00000000" w:rsidR="00000000" w:rsidRPr="00000000">
              <w:rPr>
                <w:b w:val="1"/>
                <w:sz w:val="20"/>
                <w:szCs w:val="20"/>
                <w:rtl w:val="0"/>
              </w:rPr>
              <w:t xml:space="preserve">contacting the Parent and Family Engagement (PAFE) Liasion.</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86" w:lineRule="auto"/>
              <w:ind w:left="58"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b w:val="1"/>
                <w:sz w:val="20"/>
                <w:szCs w:val="20"/>
                <w:u w:val="single"/>
                <w:rtl w:val="0"/>
              </w:rPr>
              <w:t xml:space="preserve">Encompass Academy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jointly developed/revised this policy </w:t>
            </w:r>
            <w:r w:rsidDel="00000000" w:rsidR="00000000" w:rsidRPr="00000000">
              <w:rPr>
                <w:sz w:val="20"/>
                <w:szCs w:val="20"/>
                <w:rtl w:val="0"/>
              </w:rPr>
              <w:t xml:space="preserve">in August 2023</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with members of the school community and adopted it for the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2023-2024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school year.</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ab/>
            </w:r>
            <w:r w:rsidDel="00000000" w:rsidR="00000000" w:rsidRPr="00000000">
              <w:rPr>
                <w:rtl w:val="0"/>
              </w:rPr>
            </w:r>
          </w:p>
        </w:tc>
      </w:tr>
    </w:tbl>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entury Gothic" w:cs="Century Gothic" w:eastAsia="Century Gothic" w:hAnsi="Century Gothic"/>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1"/>
        <w:keepNext w:val="1"/>
        <w:keepLines w:val="1"/>
        <w:spacing w:before="240" w:lineRule="auto"/>
        <w:ind w:left="0" w:firstLine="0"/>
        <w:rPr>
          <w:color w:val="1f3863"/>
        </w:rPr>
      </w:pPr>
      <w:r w:rsidDel="00000000" w:rsidR="00000000" w:rsidRPr="00000000">
        <w:rPr>
          <w:color w:val="1f3863"/>
          <w:rtl w:val="0"/>
        </w:rPr>
        <w:t xml:space="preserve">Communication and Accessibility</w:t>
      </w:r>
    </w:p>
    <w:p w:rsidR="00000000" w:rsidDel="00000000" w:rsidP="00000000" w:rsidRDefault="00000000" w:rsidRPr="00000000" w14:paraId="00000014">
      <w:pPr>
        <w:spacing w:after="120" w:before="75" w:line="242" w:lineRule="auto"/>
        <w:ind w:left="720" w:firstLine="0"/>
        <w:rPr>
          <w:b w:val="1"/>
          <w:color w:val="1f3863"/>
        </w:rPr>
      </w:pPr>
      <w:r w:rsidDel="00000000" w:rsidR="00000000" w:rsidRPr="00000000">
        <w:rPr>
          <w:b w:val="1"/>
          <w:i w:val="1"/>
          <w:color w:val="1f3863"/>
          <w:rtl w:val="0"/>
        </w:rPr>
        <w:t xml:space="preserve">Encompass Academy will provide meaningful, timely and family friendly communication with families and opportunities for the participation of all families, including parents with limited English proficiency, parents with disabilities, and parents of migratory students.</w:t>
      </w:r>
      <w:r w:rsidDel="00000000" w:rsidR="00000000" w:rsidRPr="00000000">
        <w:rPr>
          <w:rtl w:val="0"/>
        </w:rPr>
      </w:r>
    </w:p>
    <w:tbl>
      <w:tblPr>
        <w:tblStyle w:val="Table2"/>
        <w:tblW w:w="10080.0" w:type="dxa"/>
        <w:jc w:val="left"/>
        <w:tblInd w:w="7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0"/>
        <w:tblGridChange w:id="0">
          <w:tblGrid>
            <w:gridCol w:w="10080"/>
          </w:tblGrid>
        </w:tblGridChange>
      </w:tblGrid>
      <w:tr>
        <w:trPr>
          <w:cantSplit w:val="0"/>
          <w:tblHeader w:val="0"/>
        </w:trPr>
        <w:tc>
          <w:tcPr/>
          <w:p w:rsidR="00000000" w:rsidDel="00000000" w:rsidP="00000000" w:rsidRDefault="00000000" w:rsidRPr="00000000" w14:paraId="00000015">
            <w:pPr>
              <w:tabs>
                <w:tab w:val="left" w:leader="none" w:pos="2142"/>
              </w:tabs>
              <w:spacing w:line="276"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Connect Ed phone calls, emails, and text</w:t>
            </w:r>
          </w:p>
          <w:p w:rsidR="00000000" w:rsidDel="00000000" w:rsidP="00000000" w:rsidRDefault="00000000" w:rsidRPr="00000000" w14:paraId="00000016">
            <w:pPr>
              <w:tabs>
                <w:tab w:val="left" w:leader="none" w:pos="2142"/>
              </w:tabs>
              <w:spacing w:line="276"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Personal phone calls, emails and text</w:t>
            </w:r>
          </w:p>
          <w:p w:rsidR="00000000" w:rsidDel="00000000" w:rsidP="00000000" w:rsidRDefault="00000000" w:rsidRPr="00000000" w14:paraId="00000017">
            <w:pPr>
              <w:tabs>
                <w:tab w:val="left" w:leader="none" w:pos="2142"/>
              </w:tabs>
              <w:spacing w:line="276" w:lineRule="auto"/>
              <w:rPr>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In-person and virtual meetings/spontaneous conversations </w:t>
            </w:r>
          </w:p>
          <w:p w:rsidR="00000000" w:rsidDel="00000000" w:rsidP="00000000" w:rsidRDefault="00000000" w:rsidRPr="00000000" w14:paraId="00000018">
            <w:pPr>
              <w:tabs>
                <w:tab w:val="left" w:leader="none" w:pos="2142"/>
              </w:tabs>
              <w:spacing w:line="276" w:lineRule="auto"/>
              <w:rPr>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Class Dojo</w:t>
            </w:r>
          </w:p>
          <w:p w:rsidR="00000000" w:rsidDel="00000000" w:rsidP="00000000" w:rsidRDefault="00000000" w:rsidRPr="00000000" w14:paraId="00000019">
            <w:pPr>
              <w:tabs>
                <w:tab w:val="left" w:leader="none" w:pos="2142"/>
              </w:tabs>
              <w:spacing w:line="276" w:lineRule="auto"/>
              <w:rPr>
                <w:sz w:val="20"/>
                <w:szCs w:val="20"/>
              </w:rPr>
            </w:pPr>
            <w:sdt>
              <w:sdtPr>
                <w:tag w:val="goog_rdk_2"/>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Social Media</w:t>
            </w:r>
          </w:p>
          <w:p w:rsidR="00000000" w:rsidDel="00000000" w:rsidP="00000000" w:rsidRDefault="00000000" w:rsidRPr="00000000" w14:paraId="0000001A">
            <w:pPr>
              <w:tabs>
                <w:tab w:val="left" w:leader="none" w:pos="2142"/>
              </w:tabs>
              <w:spacing w:line="276" w:lineRule="auto"/>
              <w:rPr>
                <w:sz w:val="20"/>
                <w:szCs w:val="20"/>
              </w:rPr>
            </w:pPr>
            <w:sdt>
              <w:sdtPr>
                <w:tag w:val="goog_rdk_3"/>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Newsletters</w:t>
            </w:r>
          </w:p>
          <w:p w:rsidR="00000000" w:rsidDel="00000000" w:rsidP="00000000" w:rsidRDefault="00000000" w:rsidRPr="00000000" w14:paraId="0000001B">
            <w:pPr>
              <w:tabs>
                <w:tab w:val="left" w:leader="none" w:pos="2142"/>
              </w:tabs>
              <w:spacing w:line="276" w:lineRule="auto"/>
              <w:rPr>
                <w:sz w:val="20"/>
                <w:szCs w:val="20"/>
              </w:rPr>
            </w:pPr>
            <w:sdt>
              <w:sdtPr>
                <w:tag w:val="goog_rdk_4"/>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Flyers</w:t>
            </w:r>
          </w:p>
          <w:p w:rsidR="00000000" w:rsidDel="00000000" w:rsidP="00000000" w:rsidRDefault="00000000" w:rsidRPr="00000000" w14:paraId="0000001C">
            <w:pPr>
              <w:tabs>
                <w:tab w:val="left" w:leader="none" w:pos="2142"/>
              </w:tabs>
              <w:spacing w:line="276" w:lineRule="auto"/>
              <w:rPr>
                <w:sz w:val="20"/>
                <w:szCs w:val="20"/>
              </w:rPr>
            </w:pPr>
            <w:sdt>
              <w:sdtPr>
                <w:tag w:val="goog_rdk_5"/>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I-Ready messaging</w:t>
            </w:r>
          </w:p>
          <w:p w:rsidR="00000000" w:rsidDel="00000000" w:rsidP="00000000" w:rsidRDefault="00000000" w:rsidRPr="00000000" w14:paraId="0000001D">
            <w:pPr>
              <w:tabs>
                <w:tab w:val="left" w:leader="none" w:pos="2142"/>
              </w:tabs>
              <w:spacing w:line="276" w:lineRule="auto"/>
              <w:rPr>
                <w:sz w:val="20"/>
                <w:szCs w:val="20"/>
              </w:rPr>
            </w:pPr>
            <w:sdt>
              <w:sdtPr>
                <w:tag w:val="goog_rdk_6"/>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Infinite Campus</w:t>
            </w:r>
          </w:p>
          <w:p w:rsidR="00000000" w:rsidDel="00000000" w:rsidP="00000000" w:rsidRDefault="00000000" w:rsidRPr="00000000" w14:paraId="0000001E">
            <w:pPr>
              <w:tabs>
                <w:tab w:val="left" w:leader="none" w:pos="2142"/>
              </w:tabs>
              <w:spacing w:line="276" w:lineRule="auto"/>
              <w:rPr>
                <w:sz w:val="20"/>
                <w:szCs w:val="20"/>
              </w:rPr>
            </w:pPr>
            <w:sdt>
              <w:sdtPr>
                <w:tag w:val="goog_rdk_7"/>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School website</w:t>
            </w:r>
          </w:p>
          <w:p w:rsidR="00000000" w:rsidDel="00000000" w:rsidP="00000000" w:rsidRDefault="00000000" w:rsidRPr="00000000" w14:paraId="0000001F">
            <w:pPr>
              <w:tabs>
                <w:tab w:val="left" w:leader="none" w:pos="2142"/>
              </w:tabs>
              <w:spacing w:line="276" w:lineRule="auto"/>
              <w:rPr>
                <w:sz w:val="20"/>
                <w:szCs w:val="20"/>
              </w:rPr>
            </w:pPr>
            <w:sdt>
              <w:sdtPr>
                <w:tag w:val="goog_rdk_8"/>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sz w:val="20"/>
                <w:szCs w:val="20"/>
                <w:rtl w:val="0"/>
              </w:rPr>
              <w:t xml:space="preserve">Interpretation and/or translation as needed</w:t>
            </w:r>
            <w:r w:rsidDel="00000000" w:rsidR="00000000" w:rsidRPr="00000000">
              <w:rPr>
                <w:rtl w:val="0"/>
              </w:rPr>
            </w:r>
          </w:p>
        </w:tc>
      </w:tr>
    </w:tbl>
    <w:p w:rsidR="00000000" w:rsidDel="00000000" w:rsidP="00000000" w:rsidRDefault="00000000" w:rsidRPr="00000000" w14:paraId="00000020">
      <w:pPr>
        <w:pStyle w:val="Heading1"/>
        <w:keepNext w:val="1"/>
        <w:keepLines w:val="1"/>
        <w:spacing w:before="240" w:lineRule="auto"/>
        <w:ind w:left="0" w:firstLine="0"/>
        <w:rPr>
          <w:sz w:val="16"/>
          <w:szCs w:val="16"/>
        </w:rPr>
      </w:pPr>
      <w:r w:rsidDel="00000000" w:rsidR="00000000" w:rsidRPr="00000000">
        <w:rPr>
          <w:color w:val="1f3863"/>
          <w:rtl w:val="0"/>
        </w:rPr>
        <w:br w:type="textWrapping"/>
        <w:t xml:space="preserve">Meetings</w:t>
      </w:r>
      <w:r w:rsidDel="00000000" w:rsidR="00000000" w:rsidRPr="00000000">
        <w:rPr>
          <w:rtl w:val="0"/>
        </w:rPr>
      </w:r>
    </w:p>
    <w:p w:rsidR="00000000" w:rsidDel="00000000" w:rsidP="00000000" w:rsidRDefault="00000000" w:rsidRPr="00000000" w14:paraId="00000021">
      <w:pPr>
        <w:spacing w:before="75" w:line="242" w:lineRule="auto"/>
        <w:ind w:left="720" w:firstLine="0"/>
        <w:rPr>
          <w:b w:val="1"/>
          <w:i w:val="1"/>
          <w:color w:val="1f3863"/>
        </w:rPr>
      </w:pPr>
      <w:r w:rsidDel="00000000" w:rsidR="00000000" w:rsidRPr="00000000">
        <w:rPr>
          <w:b w:val="1"/>
          <w:i w:val="1"/>
          <w:color w:val="1f3863"/>
          <w:rtl w:val="0"/>
        </w:rPr>
        <w:t xml:space="preserve">Meetings may be held in person, virtually and/or hybrid. The school</w:t>
      </w:r>
      <w:r w:rsidDel="00000000" w:rsidR="00000000" w:rsidRPr="00000000">
        <w:rPr>
          <w:color w:val="1f3863"/>
          <w:rtl w:val="0"/>
        </w:rPr>
        <w:t xml:space="preserve"> </w:t>
      </w:r>
      <w:r w:rsidDel="00000000" w:rsidR="00000000" w:rsidRPr="00000000">
        <w:rPr>
          <w:b w:val="1"/>
          <w:i w:val="1"/>
          <w:color w:val="1f3863"/>
          <w:rtl w:val="0"/>
        </w:rPr>
        <w:t xml:space="preserve">will host a flexible number of meetings, including the Annual Title I meeting, on a variety of topics and may provide funds for transportation, childcare or home visits, as such services relate to family engagement. </w:t>
      </w:r>
    </w:p>
    <w:p w:rsidR="00000000" w:rsidDel="00000000" w:rsidP="00000000" w:rsidRDefault="00000000" w:rsidRPr="00000000" w14:paraId="00000022">
      <w:pPr>
        <w:spacing w:before="75" w:line="242" w:lineRule="auto"/>
        <w:ind w:left="720" w:firstLine="0"/>
        <w:rPr>
          <w:b w:val="1"/>
          <w:color w:val="1f3863"/>
          <w:sz w:val="32"/>
          <w:szCs w:val="32"/>
        </w:rPr>
      </w:pPr>
      <w:r w:rsidDel="00000000" w:rsidR="00000000" w:rsidRPr="00000000">
        <w:rPr>
          <w:b w:val="1"/>
          <w:color w:val="1f3863"/>
          <w:sz w:val="32"/>
          <w:szCs w:val="32"/>
          <w:rtl w:val="0"/>
        </w:rPr>
        <w:t xml:space="preserve">Annual Title I Meeting</w:t>
      </w:r>
    </w:p>
    <w:p w:rsidR="00000000" w:rsidDel="00000000" w:rsidP="00000000" w:rsidRDefault="00000000" w:rsidRPr="00000000" w14:paraId="00000023">
      <w:pPr>
        <w:spacing w:after="60" w:before="74" w:line="242" w:lineRule="auto"/>
        <w:ind w:left="1440" w:firstLine="0"/>
        <w:rPr>
          <w:b w:val="1"/>
          <w:i w:val="1"/>
          <w:color w:val="1f3863"/>
        </w:rPr>
      </w:pPr>
      <w:r w:rsidDel="00000000" w:rsidR="00000000" w:rsidRPr="00000000">
        <w:rPr>
          <w:b w:val="1"/>
          <w:i w:val="1"/>
          <w:color w:val="1f3863"/>
          <w:rtl w:val="0"/>
        </w:rPr>
        <w:t xml:space="preserve">Title I information presented to families and community members at the beginning of each school year.</w:t>
      </w:r>
    </w:p>
    <w:tbl>
      <w:tblPr>
        <w:tblStyle w:val="Table3"/>
        <w:tblW w:w="10080.0" w:type="dxa"/>
        <w:jc w:val="left"/>
        <w:tblInd w:w="7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0"/>
        <w:tblGridChange w:id="0">
          <w:tblGrid>
            <w:gridCol w:w="10080"/>
          </w:tblGrid>
        </w:tblGridChange>
      </w:tblGrid>
      <w:tr>
        <w:trPr>
          <w:cantSplit w:val="0"/>
          <w:tblHeader w:val="0"/>
        </w:trPr>
        <w:tc>
          <w:tcPr/>
          <w:p w:rsidR="00000000" w:rsidDel="00000000" w:rsidP="00000000" w:rsidRDefault="00000000" w:rsidRPr="00000000" w14:paraId="00000024">
            <w:pPr>
              <w:tabs>
                <w:tab w:val="left" w:leader="none" w:pos="2142"/>
              </w:tabs>
              <w:spacing w:line="276"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School-wide Title I support</w:t>
            </w:r>
          </w:p>
          <w:p w:rsidR="00000000" w:rsidDel="00000000" w:rsidP="00000000" w:rsidRDefault="00000000" w:rsidRPr="00000000" w14:paraId="00000025">
            <w:pPr>
              <w:tabs>
                <w:tab w:val="left" w:leader="none" w:pos="2142"/>
              </w:tabs>
              <w:spacing w:line="276"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Title I Budget</w:t>
            </w:r>
          </w:p>
          <w:p w:rsidR="00000000" w:rsidDel="00000000" w:rsidP="00000000" w:rsidRDefault="00000000" w:rsidRPr="00000000" w14:paraId="00000026">
            <w:pPr>
              <w:tabs>
                <w:tab w:val="left" w:leader="none" w:pos="2142"/>
              </w:tabs>
              <w:spacing w:line="276"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Curriculum, Assessments, and Proficiency Levels</w:t>
            </w:r>
          </w:p>
          <w:p w:rsidR="00000000" w:rsidDel="00000000" w:rsidP="00000000" w:rsidRDefault="00000000" w:rsidRPr="00000000" w14:paraId="00000027">
            <w:pPr>
              <w:tabs>
                <w:tab w:val="left" w:leader="none" w:pos="2142"/>
              </w:tabs>
              <w:spacing w:line="276"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Parents’ Right to Know- Teacher qualifications, school performance levels </w:t>
            </w:r>
            <w:r w:rsidDel="00000000" w:rsidR="00000000" w:rsidRPr="00000000">
              <w:rPr>
                <w:rtl w:val="0"/>
              </w:rPr>
            </w:r>
          </w:p>
        </w:tc>
      </w:tr>
    </w:tbl>
    <w:p w:rsidR="00000000" w:rsidDel="00000000" w:rsidP="00000000" w:rsidRDefault="00000000" w:rsidRPr="00000000" w14:paraId="00000028">
      <w:pPr>
        <w:spacing w:before="100" w:lineRule="auto"/>
        <w:ind w:left="720" w:firstLine="0"/>
        <w:rPr>
          <w:b w:val="1"/>
          <w:color w:val="1f3863"/>
          <w:sz w:val="32"/>
          <w:szCs w:val="32"/>
        </w:rPr>
      </w:pPr>
      <w:r w:rsidDel="00000000" w:rsidR="00000000" w:rsidRPr="00000000">
        <w:rPr>
          <w:b w:val="1"/>
          <w:color w:val="1f3863"/>
          <w:sz w:val="32"/>
          <w:szCs w:val="32"/>
          <w:rtl w:val="0"/>
        </w:rPr>
        <w:t xml:space="preserve">Flexible Meetings</w:t>
      </w:r>
    </w:p>
    <w:p w:rsidR="00000000" w:rsidDel="00000000" w:rsidP="00000000" w:rsidRDefault="00000000" w:rsidRPr="00000000" w14:paraId="00000029">
      <w:pPr>
        <w:tabs>
          <w:tab w:val="left" w:leader="none" w:pos="2142"/>
        </w:tabs>
        <w:spacing w:after="40" w:before="40" w:line="240" w:lineRule="auto"/>
        <w:ind w:left="1440" w:firstLine="0"/>
        <w:rPr>
          <w:color w:val="1f3863"/>
        </w:rPr>
      </w:pPr>
      <w:r w:rsidDel="00000000" w:rsidR="00000000" w:rsidRPr="00000000">
        <w:rPr>
          <w:color w:val="1f3863"/>
          <w:rtl w:val="0"/>
        </w:rPr>
        <w:t xml:space="preserve">Some of the topics to be addressed in the meetings include: </w:t>
      </w:r>
    </w:p>
    <w:p w:rsidR="00000000" w:rsidDel="00000000" w:rsidP="00000000" w:rsidRDefault="00000000" w:rsidRPr="00000000" w14:paraId="0000002A">
      <w:pPr>
        <w:keepNext w:val="1"/>
        <w:keepLines w:val="1"/>
        <w:spacing w:before="120" w:lineRule="auto"/>
        <w:rPr>
          <w:b w:val="1"/>
          <w:color w:val="1f3863"/>
          <w:sz w:val="40"/>
          <w:szCs w:val="40"/>
        </w:rPr>
      </w:pPr>
      <w:r w:rsidDel="00000000" w:rsidR="00000000" w:rsidRPr="00000000">
        <w:rPr>
          <w:b w:val="1"/>
          <w:color w:val="1f3863"/>
          <w:sz w:val="40"/>
          <w:szCs w:val="40"/>
          <w:rtl w:val="0"/>
        </w:rPr>
        <w:t xml:space="preserve">Building Capacity</w:t>
      </w:r>
    </w:p>
    <w:p w:rsidR="00000000" w:rsidDel="00000000" w:rsidP="00000000" w:rsidRDefault="00000000" w:rsidRPr="00000000" w14:paraId="0000002B">
      <w:pPr>
        <w:spacing w:before="40" w:lineRule="auto"/>
        <w:ind w:left="720" w:firstLine="0"/>
        <w:rPr>
          <w:b w:val="1"/>
          <w:color w:val="1f3863"/>
          <w:sz w:val="32"/>
          <w:szCs w:val="32"/>
        </w:rPr>
      </w:pPr>
      <w:r w:rsidDel="00000000" w:rsidR="00000000" w:rsidRPr="00000000">
        <w:rPr>
          <w:b w:val="1"/>
          <w:color w:val="1f3863"/>
          <w:sz w:val="32"/>
          <w:szCs w:val="32"/>
          <w:rtl w:val="0"/>
        </w:rPr>
        <w:t xml:space="preserve">Staff</w:t>
      </w:r>
    </w:p>
    <w:p w:rsidR="00000000" w:rsidDel="00000000" w:rsidP="00000000" w:rsidRDefault="00000000" w:rsidRPr="00000000" w14:paraId="0000002C">
      <w:pPr>
        <w:ind w:left="1440" w:firstLine="0"/>
        <w:rPr>
          <w:b w:val="1"/>
          <w:color w:val="1f3863"/>
        </w:rPr>
      </w:pPr>
      <w:r w:rsidDel="00000000" w:rsidR="00000000" w:rsidRPr="00000000">
        <w:rPr>
          <w:b w:val="1"/>
          <w:i w:val="1"/>
          <w:color w:val="1f3863"/>
          <w:rtl w:val="0"/>
        </w:rPr>
        <w:t xml:space="preserve">Efforts will be made to educate teachers, instructional support personnel, administrators and other staff on the impact of authentic family engagement through:</w:t>
      </w:r>
      <w:r w:rsidDel="00000000" w:rsidR="00000000" w:rsidRPr="00000000">
        <w:rPr>
          <w:rtl w:val="0"/>
        </w:rPr>
      </w:r>
    </w:p>
    <w:tbl>
      <w:tblPr>
        <w:tblStyle w:val="Table4"/>
        <w:tblW w:w="10036.363636363636" w:type="dxa"/>
        <w:jc w:val="left"/>
        <w:tblInd w:w="7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36.363636363636"/>
        <w:tblGridChange w:id="0">
          <w:tblGrid>
            <w:gridCol w:w="10036.363636363636"/>
          </w:tblGrid>
        </w:tblGridChange>
      </w:tblGrid>
      <w:tr>
        <w:trPr>
          <w:cantSplit w:val="0"/>
          <w:tblHeader w:val="0"/>
        </w:trPr>
        <w:tc>
          <w:tcPr/>
          <w:p w:rsidR="00000000" w:rsidDel="00000000" w:rsidP="00000000" w:rsidRDefault="00000000" w:rsidRPr="00000000" w14:paraId="0000002D">
            <w:pPr>
              <w:tabs>
                <w:tab w:val="left" w:leader="none" w:pos="353"/>
              </w:tabs>
              <w:spacing w:line="276"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Connecting family engagement to learning and development</w:t>
            </w:r>
          </w:p>
          <w:p w:rsidR="00000000" w:rsidDel="00000000" w:rsidP="00000000" w:rsidRDefault="00000000" w:rsidRPr="00000000" w14:paraId="0000002E">
            <w:pPr>
              <w:tabs>
                <w:tab w:val="left" w:leader="none" w:pos="353"/>
              </w:tabs>
              <w:spacing w:line="276"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Engaging families as co-partners</w:t>
            </w:r>
          </w:p>
          <w:p w:rsidR="00000000" w:rsidDel="00000000" w:rsidP="00000000" w:rsidRDefault="00000000" w:rsidRPr="00000000" w14:paraId="0000002F">
            <w:pPr>
              <w:tabs>
                <w:tab w:val="left" w:leader="none" w:pos="353"/>
              </w:tabs>
              <w:spacing w:line="276"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Honoring family’s knowledge as their child’s first and most important teacher</w:t>
            </w:r>
          </w:p>
          <w:p w:rsidR="00000000" w:rsidDel="00000000" w:rsidP="00000000" w:rsidRDefault="00000000" w:rsidRPr="00000000" w14:paraId="00000030">
            <w:pPr>
              <w:tabs>
                <w:tab w:val="left" w:leader="none" w:pos="353"/>
              </w:tabs>
              <w:spacing w:line="276"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Creating a welcoming culture</w:t>
            </w:r>
          </w:p>
          <w:p w:rsidR="00000000" w:rsidDel="00000000" w:rsidP="00000000" w:rsidRDefault="00000000" w:rsidRPr="00000000" w14:paraId="00000031">
            <w:pPr>
              <w:tabs>
                <w:tab w:val="left" w:leader="none" w:pos="353"/>
              </w:tabs>
              <w:spacing w:line="276"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Coordinating family engagement programs with other Federal, State, and local programs including pre-school and after-school programs, local nonprofits, etc.</w:t>
            </w:r>
          </w:p>
          <w:p w:rsidR="00000000" w:rsidDel="00000000" w:rsidP="00000000" w:rsidRDefault="00000000" w:rsidRPr="00000000" w14:paraId="00000032">
            <w:pPr>
              <w:tabs>
                <w:tab w:val="left" w:leader="none" w:pos="353"/>
              </w:tabs>
              <w:spacing w:line="276" w:lineRule="auto"/>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Working with Education Alliance to promote partnerships with surrounding businesses </w:t>
            </w:r>
          </w:p>
          <w:p w:rsidR="00000000" w:rsidDel="00000000" w:rsidP="00000000" w:rsidRDefault="00000000" w:rsidRPr="00000000" w14:paraId="00000033">
            <w:pPr>
              <w:tabs>
                <w:tab w:val="left" w:leader="none" w:pos="353"/>
              </w:tabs>
              <w:spacing w:line="276" w:lineRule="auto"/>
              <w:rPr>
                <w:sz w:val="20"/>
                <w:szCs w:val="20"/>
              </w:rPr>
            </w:pPr>
            <w:r w:rsidDel="00000000" w:rsidR="00000000" w:rsidRPr="00000000">
              <w:rPr>
                <w:sz w:val="20"/>
                <w:szCs w:val="20"/>
                <w:rtl w:val="0"/>
              </w:rPr>
              <w:t xml:space="preserve">    Initial parent/school admin meeting</w:t>
            </w:r>
          </w:p>
        </w:tc>
      </w:tr>
    </w:tbl>
    <w:p w:rsidR="00000000" w:rsidDel="00000000" w:rsidP="00000000" w:rsidRDefault="00000000" w:rsidRPr="00000000" w14:paraId="00000034">
      <w:pPr>
        <w:spacing w:before="75" w:line="242" w:lineRule="auto"/>
        <w:ind w:left="720" w:firstLine="0"/>
        <w:rPr>
          <w:b w:val="1"/>
          <w:color w:val="1f3863"/>
          <w:sz w:val="32"/>
          <w:szCs w:val="32"/>
        </w:rPr>
      </w:pPr>
      <w:r w:rsidDel="00000000" w:rsidR="00000000" w:rsidRPr="00000000">
        <w:rPr>
          <w:rtl w:val="0"/>
        </w:rPr>
      </w:r>
    </w:p>
    <w:p w:rsidR="00000000" w:rsidDel="00000000" w:rsidP="00000000" w:rsidRDefault="00000000" w:rsidRPr="00000000" w14:paraId="00000035">
      <w:pPr>
        <w:spacing w:before="240" w:line="242" w:lineRule="auto"/>
        <w:ind w:left="187" w:firstLine="0"/>
        <w:rPr>
          <w:b w:val="1"/>
          <w:color w:val="1f3863"/>
          <w:sz w:val="40"/>
          <w:szCs w:val="40"/>
        </w:rPr>
      </w:pPr>
      <w:r w:rsidDel="00000000" w:rsidR="00000000" w:rsidRPr="00000000">
        <w:rPr>
          <w:b w:val="1"/>
          <w:color w:val="1f3863"/>
          <w:sz w:val="40"/>
          <w:szCs w:val="40"/>
          <w:rtl w:val="0"/>
        </w:rPr>
        <w:t xml:space="preserve">Building Capacity </w:t>
      </w:r>
      <w:r w:rsidDel="00000000" w:rsidR="00000000" w:rsidRPr="00000000">
        <w:rPr>
          <w:b w:val="1"/>
          <w:color w:val="1f3863"/>
          <w:sz w:val="24"/>
          <w:szCs w:val="24"/>
          <w:rtl w:val="0"/>
        </w:rPr>
        <w:t xml:space="preserve">(continued)</w:t>
      </w:r>
      <w:r w:rsidDel="00000000" w:rsidR="00000000" w:rsidRPr="00000000">
        <w:rPr>
          <w:rtl w:val="0"/>
        </w:rPr>
      </w:r>
    </w:p>
    <w:p w:rsidR="00000000" w:rsidDel="00000000" w:rsidP="00000000" w:rsidRDefault="00000000" w:rsidRPr="00000000" w14:paraId="00000036">
      <w:pPr>
        <w:spacing w:before="75" w:line="242" w:lineRule="auto"/>
        <w:ind w:left="720" w:firstLine="0"/>
        <w:rPr>
          <w:b w:val="1"/>
          <w:color w:val="1f3863"/>
          <w:sz w:val="32"/>
          <w:szCs w:val="32"/>
        </w:rPr>
      </w:pPr>
      <w:r w:rsidDel="00000000" w:rsidR="00000000" w:rsidRPr="00000000">
        <w:rPr>
          <w:b w:val="1"/>
          <w:color w:val="1f3863"/>
          <w:sz w:val="32"/>
          <w:szCs w:val="32"/>
          <w:rtl w:val="0"/>
        </w:rPr>
        <w:t xml:space="preserve">Families</w:t>
      </w:r>
    </w:p>
    <w:p w:rsidR="00000000" w:rsidDel="00000000" w:rsidP="00000000" w:rsidRDefault="00000000" w:rsidRPr="00000000" w14:paraId="00000037">
      <w:pPr>
        <w:spacing w:after="40" w:before="40" w:line="276" w:lineRule="auto"/>
        <w:ind w:left="1440" w:firstLine="0"/>
        <w:rPr>
          <w:b w:val="1"/>
          <w:color w:val="1f3863"/>
        </w:rPr>
      </w:pPr>
      <w:r w:rsidDel="00000000" w:rsidR="00000000" w:rsidRPr="00000000">
        <w:rPr>
          <w:b w:val="1"/>
          <w:i w:val="1"/>
          <w:color w:val="1f3863"/>
          <w:rtl w:val="0"/>
        </w:rPr>
        <w:t xml:space="preserve">Efforts will be made to ensure parents/caregivers are actively engaged in and able to support their child’s education including the following</w:t>
      </w:r>
      <w:r w:rsidDel="00000000" w:rsidR="00000000" w:rsidRPr="00000000">
        <w:rPr>
          <w:b w:val="1"/>
          <w:i w:val="1"/>
          <w:color w:val="385522"/>
          <w:rtl w:val="0"/>
        </w:rPr>
        <w:t xml:space="preserve">:</w:t>
      </w:r>
      <w:r w:rsidDel="00000000" w:rsidR="00000000" w:rsidRPr="00000000">
        <w:rPr>
          <w:rtl w:val="0"/>
        </w:rPr>
      </w:r>
    </w:p>
    <w:tbl>
      <w:tblPr>
        <w:tblStyle w:val="Table5"/>
        <w:tblW w:w="10080.0" w:type="dxa"/>
        <w:jc w:val="left"/>
        <w:tblInd w:w="7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0"/>
        <w:tblGridChange w:id="0">
          <w:tblGrid>
            <w:gridCol w:w="10080"/>
          </w:tblGrid>
        </w:tblGridChange>
      </w:tblGrid>
      <w:tr>
        <w:trPr>
          <w:cantSplit w:val="0"/>
          <w:tblHeader w:val="0"/>
        </w:trPr>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44"/>
              </w:tabs>
              <w:spacing w:after="40" w:before="0" w:line="240" w:lineRule="auto"/>
              <w:ind w:left="58" w:right="504"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Ask for family input when developing the School Performance Plan (SPP), Title I Schoolwide Plan, and the Title I Parent and Family Engagement Policy. Comments are submitted with the policy to the WCSD district office.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44"/>
              </w:tabs>
              <w:spacing w:after="40" w:before="0" w:line="240" w:lineRule="auto"/>
              <w:ind w:left="58" w:right="504"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Interactive family events to build parent capacity to teach and advocate for their children such as a family literacy night, family learning workshops and classes, the importance of attendance, open labs, how to monitor a child’s progress and how to work with teachers, etc.</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44"/>
              </w:tabs>
              <w:spacing w:after="40" w:before="0" w:line="240" w:lineRule="auto"/>
              <w:ind w:left="58" w:right="504"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District and school websites schools’ social media have resources such as family guides, practice assessments and tutorials to help support learning at home</w:t>
            </w:r>
          </w:p>
          <w:p w:rsidR="00000000" w:rsidDel="00000000" w:rsidP="00000000" w:rsidRDefault="00000000" w:rsidRPr="00000000" w14:paraId="0000003B">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Provide information on community resources available for families</w:t>
            </w:r>
          </w:p>
          <w:p w:rsidR="00000000" w:rsidDel="00000000" w:rsidP="00000000" w:rsidRDefault="00000000" w:rsidRPr="00000000" w14:paraId="0000003C">
            <w:pPr>
              <w:rPr>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sz w:val="20"/>
                <w:szCs w:val="20"/>
                <w:rtl w:val="0"/>
              </w:rPr>
              <w:t xml:space="preserve">Ask families for ideas on strategies for successful school-family interactions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744"/>
              </w:tabs>
              <w:spacing w:after="40" w:before="0" w:line="240" w:lineRule="auto"/>
              <w:ind w:left="0" w:right="504" w:firstLine="0"/>
              <w:jc w:val="left"/>
              <w:rPr>
                <w:sz w:val="20"/>
                <w:szCs w:val="20"/>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Surveying families to find out their needs around supporting their child’s learning</w:t>
            </w:r>
            <w:r w:rsidDel="00000000" w:rsidR="00000000" w:rsidRPr="00000000">
              <w:rPr>
                <w:rtl w:val="0"/>
              </w:rPr>
            </w:r>
          </w:p>
        </w:tc>
      </w:tr>
    </w:tbl>
    <w:p w:rsidR="00000000" w:rsidDel="00000000" w:rsidP="00000000" w:rsidRDefault="00000000" w:rsidRPr="00000000" w14:paraId="0000003E">
      <w:pPr>
        <w:rPr>
          <w:b w:val="1"/>
          <w:color w:val="1f3863"/>
        </w:rPr>
      </w:pPr>
      <w:r w:rsidDel="00000000" w:rsidR="00000000" w:rsidRPr="00000000">
        <w:rPr>
          <w:rtl w:val="0"/>
        </w:rPr>
      </w:r>
    </w:p>
    <w:p w:rsidR="00000000" w:rsidDel="00000000" w:rsidP="00000000" w:rsidRDefault="00000000" w:rsidRPr="00000000" w14:paraId="0000003F">
      <w:pPr>
        <w:rPr>
          <w:b w:val="1"/>
          <w:color w:val="1f3863"/>
        </w:rPr>
      </w:pPr>
      <w:r w:rsidDel="00000000" w:rsidR="00000000" w:rsidRPr="00000000">
        <w:rPr>
          <w:rtl w:val="0"/>
        </w:rPr>
      </w:r>
    </w:p>
    <w:sectPr>
      <w:headerReference r:id="rId7" w:type="default"/>
      <w:pgSz w:h="15840" w:w="12240" w:orient="portrait"/>
      <w:pgMar w:bottom="274" w:top="504" w:left="432" w:right="57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MS Gothic"/>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School Name, YYYY-YYYY</w:t>
      <w:tab/>
      <w:tab/>
      <w:tab/>
      <w:t xml:space="preserve">Page </w:t>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44"/>
    </w:pPr>
    <w:rPr>
      <w:b w:val="1"/>
      <w:sz w:val="40"/>
      <w:szCs w:val="40"/>
    </w:rPr>
  </w:style>
  <w:style w:type="paragraph" w:styleId="Heading2">
    <w:name w:val="heading 2"/>
    <w:basedOn w:val="Normal"/>
    <w:next w:val="Normal"/>
    <w:pPr>
      <w:ind w:left="502"/>
    </w:pPr>
    <w:rPr>
      <w:b w:val="1"/>
      <w:i w:val="1"/>
    </w:rPr>
  </w:style>
  <w:style w:type="paragraph" w:styleId="Heading3">
    <w:name w:val="heading 3"/>
    <w:basedOn w:val="Normal"/>
    <w:next w:val="Normal"/>
    <w:pPr>
      <w:ind w:left="670"/>
    </w:pPr>
    <w:rPr>
      <w:b w:val="1"/>
      <w:i w:val="1"/>
      <w:sz w:val="20"/>
      <w:szCs w:val="20"/>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entury Gothic" w:cs="Century Gothic" w:eastAsia="Century Gothic" w:hAnsi="Century Gothic"/>
    </w:rPr>
  </w:style>
  <w:style w:type="paragraph" w:styleId="Heading1">
    <w:name w:val="heading 1"/>
    <w:basedOn w:val="Normal"/>
    <w:link w:val="Heading1Char"/>
    <w:uiPriority w:val="9"/>
    <w:qFormat w:val="1"/>
    <w:pPr>
      <w:ind w:left="144"/>
      <w:outlineLvl w:val="0"/>
    </w:pPr>
    <w:rPr>
      <w:b w:val="1"/>
      <w:bCs w:val="1"/>
      <w:sz w:val="40"/>
      <w:szCs w:val="40"/>
    </w:rPr>
  </w:style>
  <w:style w:type="paragraph" w:styleId="Heading2">
    <w:name w:val="heading 2"/>
    <w:basedOn w:val="Normal"/>
    <w:uiPriority w:val="9"/>
    <w:unhideWhenUsed w:val="1"/>
    <w:qFormat w:val="1"/>
    <w:pPr>
      <w:ind w:left="502"/>
      <w:outlineLvl w:val="1"/>
    </w:pPr>
    <w:rPr>
      <w:b w:val="1"/>
      <w:bCs w:val="1"/>
      <w:i w:val="1"/>
      <w:iCs w:val="1"/>
    </w:rPr>
  </w:style>
  <w:style w:type="paragraph" w:styleId="Heading3">
    <w:name w:val="heading 3"/>
    <w:basedOn w:val="Normal"/>
    <w:uiPriority w:val="9"/>
    <w:unhideWhenUsed w:val="1"/>
    <w:qFormat w:val="1"/>
    <w:pPr>
      <w:ind w:left="670"/>
      <w:outlineLvl w:val="2"/>
    </w:pPr>
    <w:rPr>
      <w:b w:val="1"/>
      <w:bCs w:val="1"/>
      <w:i w:val="1"/>
      <w:iCs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Pr>
      <w:sz w:val="20"/>
      <w:szCs w:val="20"/>
    </w:rPr>
  </w:style>
  <w:style w:type="paragraph" w:styleId="ListParagraph">
    <w:name w:val="List Paragraph"/>
    <w:basedOn w:val="Normal"/>
    <w:uiPriority w:val="1"/>
    <w:qFormat w:val="1"/>
    <w:pPr>
      <w:ind w:left="1025" w:hanging="277"/>
    </w:pPr>
  </w:style>
  <w:style w:type="paragraph" w:styleId="TableParagraph" w:customStyle="1">
    <w:name w:val="Table Paragraph"/>
    <w:basedOn w:val="Normal"/>
    <w:uiPriority w:val="1"/>
    <w:qFormat w:val="1"/>
  </w:style>
  <w:style w:type="table" w:styleId="TableGrid">
    <w:name w:val="Table Grid"/>
    <w:basedOn w:val="TableNormal"/>
    <w:uiPriority w:val="39"/>
    <w:rsid w:val="00EF4B6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BodyTextChar" w:customStyle="1">
    <w:name w:val="Body Text Char"/>
    <w:basedOn w:val="DefaultParagraphFont"/>
    <w:link w:val="BodyText"/>
    <w:uiPriority w:val="1"/>
    <w:rsid w:val="00EF4B61"/>
    <w:rPr>
      <w:rFonts w:ascii="Century Gothic" w:cs="Century Gothic" w:eastAsia="Century Gothic" w:hAnsi="Century Gothic"/>
      <w:sz w:val="20"/>
      <w:szCs w:val="20"/>
    </w:rPr>
  </w:style>
  <w:style w:type="character" w:styleId="PlaceholderText">
    <w:name w:val="Placeholder Text"/>
    <w:basedOn w:val="DefaultParagraphFont"/>
    <w:uiPriority w:val="99"/>
    <w:semiHidden w:val="1"/>
    <w:rsid w:val="00EF4B61"/>
    <w:rPr>
      <w:color w:val="808080"/>
    </w:rPr>
  </w:style>
  <w:style w:type="paragraph" w:styleId="Header">
    <w:name w:val="header"/>
    <w:basedOn w:val="Normal"/>
    <w:link w:val="HeaderChar"/>
    <w:uiPriority w:val="99"/>
    <w:unhideWhenUsed w:val="1"/>
    <w:rsid w:val="000D6557"/>
    <w:pPr>
      <w:tabs>
        <w:tab w:val="center" w:pos="4680"/>
        <w:tab w:val="right" w:pos="9360"/>
      </w:tabs>
    </w:pPr>
  </w:style>
  <w:style w:type="character" w:styleId="HeaderChar" w:customStyle="1">
    <w:name w:val="Header Char"/>
    <w:basedOn w:val="DefaultParagraphFont"/>
    <w:link w:val="Header"/>
    <w:uiPriority w:val="99"/>
    <w:rsid w:val="000D6557"/>
    <w:rPr>
      <w:rFonts w:ascii="Century Gothic" w:cs="Century Gothic" w:eastAsia="Century Gothic" w:hAnsi="Century Gothic"/>
    </w:rPr>
  </w:style>
  <w:style w:type="paragraph" w:styleId="Footer">
    <w:name w:val="footer"/>
    <w:basedOn w:val="Normal"/>
    <w:link w:val="FooterChar"/>
    <w:uiPriority w:val="99"/>
    <w:unhideWhenUsed w:val="1"/>
    <w:rsid w:val="000D6557"/>
    <w:pPr>
      <w:tabs>
        <w:tab w:val="center" w:pos="4680"/>
        <w:tab w:val="right" w:pos="9360"/>
      </w:tabs>
    </w:pPr>
  </w:style>
  <w:style w:type="character" w:styleId="FooterChar" w:customStyle="1">
    <w:name w:val="Footer Char"/>
    <w:basedOn w:val="DefaultParagraphFont"/>
    <w:link w:val="Footer"/>
    <w:uiPriority w:val="99"/>
    <w:rsid w:val="000D6557"/>
    <w:rPr>
      <w:rFonts w:ascii="Century Gothic" w:cs="Century Gothic" w:eastAsia="Century Gothic" w:hAnsi="Century Gothic"/>
    </w:rPr>
  </w:style>
  <w:style w:type="character" w:styleId="PageNumber">
    <w:name w:val="page number"/>
    <w:basedOn w:val="DefaultParagraphFont"/>
    <w:uiPriority w:val="99"/>
    <w:semiHidden w:val="1"/>
    <w:unhideWhenUsed w:val="1"/>
    <w:rsid w:val="00DD40AA"/>
  </w:style>
  <w:style w:type="character" w:styleId="Heading1Char" w:customStyle="1">
    <w:name w:val="Heading 1 Char"/>
    <w:basedOn w:val="DefaultParagraphFont"/>
    <w:link w:val="Heading1"/>
    <w:uiPriority w:val="9"/>
    <w:rsid w:val="00C12DFB"/>
    <w:rPr>
      <w:rFonts w:ascii="Century Gothic" w:cs="Century Gothic" w:eastAsia="Century Gothic" w:hAnsi="Century Gothic"/>
      <w:b w:val="1"/>
      <w:bCs w:val="1"/>
      <w:sz w:val="40"/>
      <w:szCs w:val="4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J3lhcMMX+QXz7b/25h4Rk6Sq5w==">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4AHIhMUtMZFpXd0Y3R2pid2QxUk1wR2xFWWRwaG81aW1aVl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2023-04-19T21:02:00Z</dcterms:created>
  <dc:creator>Stach, Mary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2021-06-17T00:00:00Z</vt:filetime>
  </property>
  <property fmtid="{D5CDD505-2E9C-101B-9397-08002B2CF9AE}" pid="3" name="Creator">
    <vt:lpwstr>Microsoft® Word for Microsoft 365</vt:lpwstr>
  </property>
  <property fmtid="{D5CDD505-2E9C-101B-9397-08002B2CF9AE}" pid="4" name="LastSaved">
    <vt:filetime>2023-01-03T00:00:00Z</vt:filetime>
  </property>
  <property fmtid="{D5CDD505-2E9C-101B-9397-08002B2CF9AE}" pid="5" name="Producer">
    <vt:lpwstr>Microsoft® Word for Microsoft 365</vt:lpwstr>
  </property>
</Properties>
</file>